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6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5"/>
        <w:gridCol w:w="6080"/>
        <w:gridCol w:w="3781"/>
      </w:tblGrid>
      <w:tr w:rsidR="004A3B31" w:rsidRPr="004A3B31" w:rsidTr="004A3B31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technologijos universiteto inžinerijos licėjus, 190136353, S. Lozoraičio g. 13, 50137 Kaunas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MOKĖTINŲ IR GAUTINŲ SUMŲ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2016 M. RUGSĖJO 30 D.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ketvirtinė, mėnesinė)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2017-06-13 Nr. 6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190136353</w:t>
            </w:r>
          </w:p>
        </w:tc>
      </w:tr>
      <w:tr w:rsidR="004A3B31" w:rsidRPr="004A3B31" w:rsidTr="004A3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  <w:bookmarkEnd w:id="0"/>
    </w:tbl>
    <w:p w:rsidR="004A3B31" w:rsidRPr="004A3B31" w:rsidRDefault="004A3B31" w:rsidP="004A3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278"/>
        <w:gridCol w:w="4667"/>
        <w:gridCol w:w="1074"/>
        <w:gridCol w:w="997"/>
        <w:gridCol w:w="991"/>
        <w:gridCol w:w="1008"/>
      </w:tblGrid>
      <w:tr w:rsidR="004A3B31" w:rsidRPr="004A3B31" w:rsidTr="004A3B31"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4A3B31" w:rsidRPr="004A3B31" w:rsidTr="004A3B31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ir socialinis draudimas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 jų: gyventojų pajamų 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Pajamos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Mityba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Medikamentai (ir darbuotojų sveikatos tikrinimas)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Ryšių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išlaikymas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Apranga ir patalynė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Spaudiniai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Komandiruotės (transporto, apgyvendinimo, ryšio ir kitos komandiruotės išlaidos)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Miestų ir gyvenviečių viešasis ūkis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ir nematerialiojo turto nuoma (įskaitant veiklos nuomą)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einamasis remontas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Apmokėjimas ekspertams ir konsultantams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vertinimo paslaugų apmokėjimas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Komunalinės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A3B31" w:rsidRPr="004A3B31" w:rsidRDefault="004A3B31" w:rsidP="004A3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4A3B31" w:rsidRPr="004A3B31" w:rsidTr="004A3B31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4A3B31" w:rsidRPr="004A3B31" w:rsidTr="004A3B3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190136353</w:t>
            </w:r>
          </w:p>
        </w:tc>
      </w:tr>
      <w:tr w:rsidR="004A3B31" w:rsidRPr="004A3B31" w:rsidTr="004A3B31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4A3B31" w:rsidRPr="004A3B31" w:rsidRDefault="004A3B31" w:rsidP="004A3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71"/>
        <w:gridCol w:w="171"/>
        <w:gridCol w:w="171"/>
        <w:gridCol w:w="171"/>
        <w:gridCol w:w="171"/>
        <w:gridCol w:w="4484"/>
        <w:gridCol w:w="1111"/>
        <w:gridCol w:w="1027"/>
        <w:gridCol w:w="1052"/>
        <w:gridCol w:w="1064"/>
      </w:tblGrid>
      <w:tr w:rsidR="004A3B31" w:rsidRPr="004A3B31" w:rsidTr="004A3B31"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4A3B31" w:rsidRPr="004A3B31" w:rsidTr="004A3B31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(tk už tiesioginė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Valstybės biudžetui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biudžetams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Nebiudžetiniams fondams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 už žemę, žemės gemių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importui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gaminiams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gamybai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Įmokos į Europos Sąjungos biudžetą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Muitai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Cukraus sektoriaus mokesčiai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Biudžeto disbalansų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Biudžeto disbalansų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A3B31" w:rsidRPr="004A3B31" w:rsidRDefault="004A3B31" w:rsidP="004A3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4A3B31" w:rsidRPr="004A3B31" w:rsidTr="004A3B31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4A3B31" w:rsidRPr="004A3B31" w:rsidTr="004A3B3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190136353</w:t>
            </w:r>
          </w:p>
        </w:tc>
      </w:tr>
      <w:tr w:rsidR="004A3B31" w:rsidRPr="004A3B31" w:rsidTr="004A3B31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4A3B31" w:rsidRPr="004A3B31" w:rsidRDefault="004A3B31" w:rsidP="004A3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171"/>
        <w:gridCol w:w="171"/>
        <w:gridCol w:w="171"/>
        <w:gridCol w:w="171"/>
        <w:gridCol w:w="5359"/>
        <w:gridCol w:w="968"/>
        <w:gridCol w:w="750"/>
        <w:gridCol w:w="816"/>
        <w:gridCol w:w="846"/>
      </w:tblGrid>
      <w:tr w:rsidR="004A3B31" w:rsidRPr="004A3B31" w:rsidTr="004A3B31"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4A3B31" w:rsidRPr="004A3B31" w:rsidTr="004A3B31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Socialinės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(soc.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Stipendijoms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finansinė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Europos Sąjungos ir kitos tarptautinės finansinės paramos (ne valdžios sektoriui)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skirtos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Materialiojo ir nematerialiojo turto įsigijimo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Gyvenamieji namai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Negyvenamieji pastatai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A3B31" w:rsidRPr="004A3B31" w:rsidRDefault="004A3B31" w:rsidP="004A3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4A3B31" w:rsidRPr="004A3B31" w:rsidTr="004A3B31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4A3B31" w:rsidRPr="004A3B31" w:rsidTr="004A3B3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190136353</w:t>
            </w:r>
          </w:p>
        </w:tc>
      </w:tr>
      <w:tr w:rsidR="004A3B31" w:rsidRPr="004A3B31" w:rsidTr="004A3B31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4A3B31" w:rsidRPr="004A3B31" w:rsidRDefault="004A3B31" w:rsidP="004A3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171"/>
        <w:gridCol w:w="171"/>
        <w:gridCol w:w="171"/>
        <w:gridCol w:w="171"/>
        <w:gridCol w:w="4617"/>
        <w:gridCol w:w="1083"/>
        <w:gridCol w:w="1011"/>
        <w:gridCol w:w="1006"/>
        <w:gridCol w:w="1022"/>
      </w:tblGrid>
      <w:tr w:rsidR="004A3B31" w:rsidRPr="004A3B31" w:rsidTr="004A3B31"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4A3B31" w:rsidRPr="004A3B31" w:rsidTr="004A3B31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Ginklai ir karinė įranga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Naudingųjų iškasenų žvalgyba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Kompiuterinė programinė įranga, kompiuterinės programinės įrangos licencijos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Patentai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Literatūros ir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Atsargų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neliečiamosios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neliečiamosios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Nebaigta gamyba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Pagaminta produkcija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Pirktos prekės, skirtos parduoti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Karinės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Finansinio turto įsigijimo išlaidos (perskolinimas)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 dėl finansinių įsipareigojimų vykdymo (paskolų grąžinimas)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0,0</w:t>
            </w:r>
          </w:p>
        </w:tc>
      </w:tr>
    </w:tbl>
    <w:p w:rsidR="004A3B31" w:rsidRPr="004A3B31" w:rsidRDefault="004A3B31" w:rsidP="004A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B3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br/>
      </w:r>
    </w:p>
    <w:tbl>
      <w:tblPr>
        <w:tblW w:w="7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52"/>
        <w:gridCol w:w="152"/>
        <w:gridCol w:w="152"/>
        <w:gridCol w:w="152"/>
        <w:gridCol w:w="152"/>
        <w:gridCol w:w="4408"/>
        <w:gridCol w:w="911"/>
        <w:gridCol w:w="1020"/>
      </w:tblGrid>
      <w:tr w:rsidR="004A3B31" w:rsidRPr="004A3B31" w:rsidTr="004A3B31"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Gautinos sumos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4A3B31" w:rsidRPr="004A3B31" w:rsidTr="004A3B31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A3B31" w:rsidRPr="004A3B31" w:rsidTr="004A3B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 VISO (2+3)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</w:tr>
    </w:tbl>
    <w:p w:rsidR="004A3B31" w:rsidRPr="004A3B31" w:rsidRDefault="004A3B31" w:rsidP="004A3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94"/>
        <w:gridCol w:w="194"/>
        <w:gridCol w:w="195"/>
        <w:gridCol w:w="195"/>
        <w:gridCol w:w="239"/>
        <w:gridCol w:w="3733"/>
        <w:gridCol w:w="40"/>
        <w:gridCol w:w="1195"/>
        <w:gridCol w:w="1194"/>
        <w:gridCol w:w="1197"/>
        <w:gridCol w:w="1196"/>
      </w:tblGrid>
      <w:tr w:rsidR="004A3B31" w:rsidRPr="004A3B31" w:rsidTr="004A3B31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Dainius Žvirdauskas</w:t>
            </w:r>
          </w:p>
        </w:tc>
      </w:tr>
      <w:tr w:rsidR="004A3B31" w:rsidRPr="004A3B31" w:rsidTr="004A3B3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vadovo ar jo įgalioto asmens pareigų pavadinimas)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4A3B31" w:rsidRPr="004A3B31" w:rsidTr="004A3B31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A3B31" w:rsidRPr="004A3B31" w:rsidTr="004A3B3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 buhalterė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Laura Rapalienė</w:t>
            </w:r>
          </w:p>
        </w:tc>
      </w:tr>
      <w:tr w:rsidR="004A3B31" w:rsidRPr="004A3B31" w:rsidTr="004A3B3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(vyriausiasis buhalteris (buhalteris)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B31" w:rsidRPr="004A3B31" w:rsidRDefault="004A3B31" w:rsidP="004A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A3B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C43900" w:rsidRDefault="00C43900"/>
    <w:sectPr w:rsidR="00C43900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27" w:rsidRDefault="007D4527" w:rsidP="004A3B31">
      <w:pPr>
        <w:spacing w:after="0" w:line="240" w:lineRule="auto"/>
      </w:pPr>
      <w:r>
        <w:separator/>
      </w:r>
    </w:p>
  </w:endnote>
  <w:endnote w:type="continuationSeparator" w:id="0">
    <w:p w:rsidR="007D4527" w:rsidRDefault="007D4527" w:rsidP="004A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27" w:rsidRDefault="007D4527" w:rsidP="004A3B31">
      <w:pPr>
        <w:spacing w:after="0" w:line="240" w:lineRule="auto"/>
      </w:pPr>
      <w:r>
        <w:separator/>
      </w:r>
    </w:p>
  </w:footnote>
  <w:footnote w:type="continuationSeparator" w:id="0">
    <w:p w:rsidR="007D4527" w:rsidRDefault="007D4527" w:rsidP="004A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31" w:rsidRDefault="004A3B31" w:rsidP="004A3B31">
    <w:pPr>
      <w:pStyle w:val="Header"/>
      <w:ind w:left="6480"/>
    </w:pPr>
    <w:r>
      <w:rPr>
        <w:color w:val="000000"/>
        <w:sz w:val="14"/>
        <w:szCs w:val="14"/>
        <w:shd w:val="clear" w:color="auto" w:fill="FFFFFF"/>
      </w:rPr>
      <w:t>Forma Nr.4 patvirtinta</w:t>
    </w:r>
    <w:r>
      <w:rPr>
        <w:color w:val="000000"/>
        <w:sz w:val="14"/>
        <w:szCs w:val="14"/>
      </w:rPr>
      <w:br/>
    </w:r>
    <w:r>
      <w:rPr>
        <w:color w:val="000000"/>
        <w:sz w:val="14"/>
        <w:szCs w:val="14"/>
        <w:shd w:val="clear" w:color="auto" w:fill="FFFFFF"/>
      </w:rPr>
      <w:t>Lietuvos Respublikos finansų ministro</w:t>
    </w:r>
    <w:r>
      <w:rPr>
        <w:color w:val="000000"/>
        <w:sz w:val="14"/>
        <w:szCs w:val="14"/>
      </w:rPr>
      <w:br/>
    </w:r>
    <w:r>
      <w:rPr>
        <w:color w:val="000000"/>
        <w:sz w:val="14"/>
        <w:szCs w:val="14"/>
        <w:shd w:val="clear" w:color="auto" w:fill="FFFFFF"/>
      </w:rPr>
      <w:t>2008 m. gruodžio 31 d. įsakymu Nr. 1K-465</w:t>
    </w:r>
    <w:r>
      <w:rPr>
        <w:color w:val="000000"/>
        <w:sz w:val="14"/>
        <w:szCs w:val="14"/>
      </w:rPr>
      <w:br/>
    </w:r>
    <w:r>
      <w:rPr>
        <w:color w:val="000000"/>
        <w:sz w:val="14"/>
        <w:szCs w:val="14"/>
        <w:shd w:val="clear" w:color="auto" w:fill="FFFFFF"/>
      </w:rPr>
      <w:t>(Lietuvos Respublikos finansų ministro</w:t>
    </w:r>
    <w:r>
      <w:rPr>
        <w:color w:val="000000"/>
        <w:sz w:val="14"/>
        <w:szCs w:val="14"/>
      </w:rPr>
      <w:br/>
    </w:r>
    <w:r>
      <w:rPr>
        <w:color w:val="000000"/>
        <w:sz w:val="14"/>
        <w:szCs w:val="14"/>
        <w:shd w:val="clear" w:color="auto" w:fill="FFFFFF"/>
      </w:rPr>
      <w:t>2014 m. lapkričio 28 d. įsakymo Nr. 1K-407 redakcija)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31"/>
    <w:rsid w:val="004A3B31"/>
    <w:rsid w:val="007D4527"/>
    <w:rsid w:val="00C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5CBF2-18EE-4D96-8384-0121999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A3B31"/>
  </w:style>
  <w:style w:type="paragraph" w:styleId="Header">
    <w:name w:val="header"/>
    <w:basedOn w:val="Normal"/>
    <w:link w:val="HeaderChar"/>
    <w:uiPriority w:val="99"/>
    <w:unhideWhenUsed/>
    <w:rsid w:val="004A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31"/>
  </w:style>
  <w:style w:type="paragraph" w:styleId="Footer">
    <w:name w:val="footer"/>
    <w:basedOn w:val="Normal"/>
    <w:link w:val="FooterChar"/>
    <w:uiPriority w:val="99"/>
    <w:unhideWhenUsed/>
    <w:rsid w:val="004A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5677</Words>
  <Characters>3237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2017-06-13T18:24:00Z</dcterms:created>
  <dcterms:modified xsi:type="dcterms:W3CDTF">2017-06-13T18:28:00Z</dcterms:modified>
</cp:coreProperties>
</file>